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FC" w:rsidRPr="004457FC" w:rsidRDefault="004457FC" w:rsidP="004457FC">
      <w:pPr>
        <w:tabs>
          <w:tab w:val="left" w:pos="2730"/>
        </w:tabs>
        <w:spacing w:after="0" w:line="276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en-GB"/>
        </w:rPr>
      </w:pPr>
      <w:r w:rsidRPr="004457FC">
        <w:rPr>
          <w:rFonts w:ascii="Calibri" w:eastAsia="Times New Roman" w:hAnsi="Calibri" w:cs="Times New Roman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E20E2AF" wp14:editId="6EA51090">
            <wp:simplePos x="0" y="0"/>
            <wp:positionH relativeFrom="margin">
              <wp:posOffset>1219200</wp:posOffset>
            </wp:positionH>
            <wp:positionV relativeFrom="paragraph">
              <wp:posOffset>-422275</wp:posOffset>
            </wp:positionV>
            <wp:extent cx="6501765" cy="843347"/>
            <wp:effectExtent l="0" t="0" r="0" b="0"/>
            <wp:wrapNone/>
            <wp:docPr id="1" name="Picture 1" descr="Kryeministira-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yeministira-2-0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55" b="11993"/>
                    <a:stretch/>
                  </pic:blipFill>
                  <pic:spPr bwMode="auto">
                    <a:xfrm>
                      <a:off x="0" y="0"/>
                      <a:ext cx="6501765" cy="84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457FC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en-GB"/>
        </w:rPr>
        <w:t xml:space="preserve"> </w:t>
      </w:r>
    </w:p>
    <w:p w:rsidR="004457FC" w:rsidRPr="004457FC" w:rsidRDefault="004457FC" w:rsidP="004457FC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en-GB"/>
        </w:rPr>
      </w:pPr>
    </w:p>
    <w:p w:rsidR="00606650" w:rsidRDefault="00606650" w:rsidP="00445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noProof w:val="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aps/>
          <w:noProof w:val="0"/>
          <w:sz w:val="24"/>
          <w:szCs w:val="24"/>
          <w:lang w:eastAsia="en-GB"/>
        </w:rPr>
        <w:t>ministria e arsimit dhe sportit</w:t>
      </w:r>
      <w:r w:rsidR="004457FC" w:rsidRPr="004457FC">
        <w:rPr>
          <w:rFonts w:ascii="Times New Roman" w:eastAsia="Times New Roman" w:hAnsi="Times New Roman" w:cs="Times New Roman"/>
          <w:b/>
          <w:caps/>
          <w:noProof w:val="0"/>
          <w:sz w:val="24"/>
          <w:szCs w:val="24"/>
          <w:lang w:eastAsia="en-GB"/>
        </w:rPr>
        <w:t xml:space="preserve">                </w:t>
      </w:r>
    </w:p>
    <w:p w:rsidR="004457FC" w:rsidRDefault="004457FC" w:rsidP="00445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noProof w:val="0"/>
          <w:sz w:val="24"/>
          <w:szCs w:val="24"/>
          <w:lang w:eastAsia="en-GB"/>
        </w:rPr>
      </w:pPr>
      <w:r w:rsidRPr="004457FC">
        <w:rPr>
          <w:rFonts w:ascii="Times New Roman" w:eastAsia="Times New Roman" w:hAnsi="Times New Roman" w:cs="Times New Roman"/>
          <w:b/>
          <w:caps/>
          <w:noProof w:val="0"/>
          <w:sz w:val="24"/>
          <w:szCs w:val="24"/>
          <w:lang w:eastAsia="en-GB"/>
        </w:rPr>
        <w:t xml:space="preserve"> QENDRA E BOTIMEVE PëR DIASPORëN</w:t>
      </w:r>
    </w:p>
    <w:p w:rsidR="00606650" w:rsidRDefault="00606650" w:rsidP="00445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noProof w:val="0"/>
          <w:sz w:val="24"/>
          <w:szCs w:val="24"/>
          <w:lang w:eastAsia="en-GB"/>
        </w:rPr>
      </w:pPr>
    </w:p>
    <w:p w:rsidR="00606650" w:rsidRDefault="00606650" w:rsidP="00445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noProof w:val="0"/>
          <w:sz w:val="24"/>
          <w:szCs w:val="24"/>
          <w:lang w:eastAsia="en-GB"/>
        </w:rPr>
      </w:pPr>
    </w:p>
    <w:p w:rsidR="00606650" w:rsidRPr="00EF675A" w:rsidRDefault="00EF675A" w:rsidP="00445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noProof w:val="0"/>
          <w:sz w:val="24"/>
          <w:szCs w:val="24"/>
          <w:lang w:eastAsia="en-GB"/>
        </w:rPr>
      </w:pPr>
      <w:r w:rsidRPr="00EF675A">
        <w:rPr>
          <w:rFonts w:ascii="Times New Roman" w:hAnsi="Times New Roman" w:cs="Times New Roman"/>
          <w:b/>
          <w:sz w:val="24"/>
          <w:szCs w:val="24"/>
        </w:rPr>
        <w:t xml:space="preserve">LISTA E DOKUMENTEVE QË ADMINISTROHEN NË </w:t>
      </w:r>
      <w:r>
        <w:rPr>
          <w:rFonts w:ascii="Times New Roman" w:hAnsi="Times New Roman" w:cs="Times New Roman"/>
          <w:b/>
          <w:sz w:val="24"/>
          <w:szCs w:val="24"/>
        </w:rPr>
        <w:t>QBD</w:t>
      </w:r>
      <w:r w:rsidRPr="00EF675A">
        <w:rPr>
          <w:rFonts w:ascii="Times New Roman" w:hAnsi="Times New Roman" w:cs="Times New Roman"/>
          <w:b/>
          <w:sz w:val="24"/>
          <w:szCs w:val="24"/>
        </w:rPr>
        <w:t xml:space="preserve"> DHE AFATET E RUAJTJE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bookmarkStart w:id="0" w:name="_GoBack"/>
      <w:bookmarkEnd w:id="0"/>
    </w:p>
    <w:p w:rsidR="004457FC" w:rsidRPr="004457FC" w:rsidRDefault="004457FC" w:rsidP="004457FC">
      <w:pPr>
        <w:spacing w:line="276" w:lineRule="auto"/>
        <w:jc w:val="both"/>
        <w:rPr>
          <w:rFonts w:ascii="Times New Roman" w:hAnsi="Times New Roman" w:cs="Times New Roman"/>
          <w:bCs/>
          <w:iCs/>
          <w:noProof w:val="0"/>
          <w:sz w:val="24"/>
          <w:szCs w:val="24"/>
        </w:rPr>
      </w:pPr>
    </w:p>
    <w:tbl>
      <w:tblPr>
        <w:tblStyle w:val="TableGrid"/>
        <w:tblW w:w="13934" w:type="dxa"/>
        <w:tblInd w:w="421" w:type="dxa"/>
        <w:tblLook w:val="04A0" w:firstRow="1" w:lastRow="0" w:firstColumn="1" w:lastColumn="0" w:noHBand="0" w:noVBand="1"/>
      </w:tblPr>
      <w:tblGrid>
        <w:gridCol w:w="556"/>
        <w:gridCol w:w="11908"/>
        <w:gridCol w:w="1470"/>
      </w:tblGrid>
      <w:tr w:rsidR="00606650" w:rsidRPr="004457FC" w:rsidTr="00606650">
        <w:trPr>
          <w:trHeight w:val="853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Nr.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 xml:space="preserve">Artikulli përshkures (emërtimi) 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Default="00606650" w:rsidP="00092AAF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 xml:space="preserve">Afati i </w:t>
            </w: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ruajtjes</w:t>
            </w:r>
          </w:p>
        </w:tc>
      </w:tr>
      <w:tr w:rsidR="00606650" w:rsidRPr="004457FC" w:rsidTr="00606650">
        <w:trPr>
          <w:trHeight w:val="977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numPr>
                <w:ilvl w:val="0"/>
                <w:numId w:val="1"/>
              </w:numPr>
              <w:spacing w:before="4" w:after="4"/>
              <w:contextualSpacing/>
              <w:jc w:val="both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DREJTOR</w:t>
            </w: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 xml:space="preserve"> i QBD-së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606650" w:rsidRPr="004457FC" w:rsidTr="00606650">
        <w:trPr>
          <w:trHeight w:val="285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jc w:val="both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1.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jc w:val="both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Dokumente për organizimin , funksionimin, dhe veprimtarinë e QBD-së.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rPr>
                <w:noProof w:val="0"/>
              </w:rPr>
            </w:pPr>
          </w:p>
        </w:tc>
      </w:tr>
      <w:tr w:rsidR="00606650" w:rsidRPr="004457FC" w:rsidTr="00606650">
        <w:trPr>
          <w:trHeight w:val="843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A.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Vendime, urdh</w:t>
            </w: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ra, udhëzime, raporte, rregullore, programe pune, plane pune, relacione, marrëveshje, delegime, procesverbale, informacione përmbledhëse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etj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rPr>
                <w:noProof w:val="0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RHK</w:t>
            </w:r>
          </w:p>
        </w:tc>
      </w:tr>
      <w:tr w:rsidR="00606650" w:rsidRPr="004457FC" w:rsidTr="00606650">
        <w:trPr>
          <w:trHeight w:val="976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B.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jc w:val="both"/>
              <w:rPr>
                <w:noProof w:val="0"/>
              </w:rPr>
            </w:pPr>
          </w:p>
          <w:p w:rsidR="00606650" w:rsidRPr="004457FC" w:rsidRDefault="00606650" w:rsidP="004457FC">
            <w:pPr>
              <w:spacing w:before="4" w:after="4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Korrespondencë e thjeshtë, evidenca, informacione periodike përfshirë në përmbledhëse, etj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rPr>
                <w:noProof w:val="0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5-10 vjet</w:t>
            </w:r>
          </w:p>
        </w:tc>
      </w:tr>
      <w:tr w:rsidR="00606650" w:rsidRPr="004457FC" w:rsidTr="00606650">
        <w:trPr>
          <w:trHeight w:val="274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2.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jc w:val="both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Dokumente të shqyrtuara dhe miratuara në mbledhjet e QBD-së.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rPr>
                <w:noProof w:val="0"/>
              </w:rPr>
            </w:pPr>
          </w:p>
        </w:tc>
      </w:tr>
      <w:tr w:rsidR="00606650" w:rsidRPr="004457FC" w:rsidTr="00606650">
        <w:trPr>
          <w:trHeight w:val="830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A.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Vendime, raporte për problematika të caktuara, udhëzime, rregullore, programe, procesverbale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rPr>
                <w:noProof w:val="0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RHK</w:t>
            </w:r>
          </w:p>
        </w:tc>
      </w:tr>
      <w:tr w:rsidR="00606650" w:rsidRPr="004457FC" w:rsidTr="00606650">
        <w:trPr>
          <w:trHeight w:val="842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B.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Materiale ndihmëse, korrespondence e thjeshtë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rPr>
                <w:noProof w:val="0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5-10 vjet</w:t>
            </w:r>
          </w:p>
        </w:tc>
      </w:tr>
      <w:tr w:rsidR="00606650" w:rsidRPr="004457FC" w:rsidTr="00606650">
        <w:trPr>
          <w:trHeight w:val="273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3.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Dokumente për organizimin e konferencave, simpoziumeve, konsultave, seminareve, nënshkrime marrëveshje dy ose</w:t>
            </w:r>
            <w:r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 xml:space="preserve"> më shumëpalëshe, takimeve dhe </w:t>
            </w: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pjesëmarrje në ato ndërkombëtare dhe botime të ndryshme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rPr>
                <w:noProof w:val="0"/>
              </w:rPr>
            </w:pPr>
          </w:p>
        </w:tc>
      </w:tr>
      <w:tr w:rsidR="00606650" w:rsidRPr="004457FC" w:rsidTr="00606650">
        <w:trPr>
          <w:trHeight w:val="842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A.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Vendime, raporte, fjalime, informacione, relacione, rregjistrime, botime, marrëveshje etj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RHK</w:t>
            </w:r>
          </w:p>
        </w:tc>
      </w:tr>
      <w:tr w:rsidR="00606650" w:rsidRPr="004457FC" w:rsidTr="00606650">
        <w:trPr>
          <w:trHeight w:val="842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B.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Informacione periodike përfshrë në përmbledhëse, korrespondencë e thjeshtë etj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5-10 vjet</w:t>
            </w:r>
          </w:p>
        </w:tc>
      </w:tr>
      <w:tr w:rsidR="00606650" w:rsidRPr="004457FC" w:rsidTr="00606650">
        <w:trPr>
          <w:trHeight w:val="405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4.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Dokumente për politikat e Qendrës dhe strategjitë e ndjekura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  <w:tr w:rsidR="00606650" w:rsidRPr="004457FC" w:rsidTr="00606650">
        <w:trPr>
          <w:trHeight w:val="842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A.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Vendime, urdh</w:t>
            </w: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ra, rregullore,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raporte, akte, projekt-akte ligjore dhe nënligjore, projekt-buxheti vjetor, projekte botuese, etj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RHK</w:t>
            </w:r>
          </w:p>
        </w:tc>
      </w:tr>
      <w:tr w:rsidR="00606650" w:rsidRPr="004457FC" w:rsidTr="00606650">
        <w:trPr>
          <w:trHeight w:val="842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B.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Materiale ndihmëse, informacione, evidenca periodike, korrespondencë e thjeshtë etj.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5-10 vjet</w:t>
            </w:r>
          </w:p>
        </w:tc>
      </w:tr>
      <w:tr w:rsidR="00606650" w:rsidRPr="004457FC" w:rsidTr="00606650">
        <w:trPr>
          <w:trHeight w:val="396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  <w:tr w:rsidR="00606650" w:rsidRPr="004457FC" w:rsidTr="00606650">
        <w:trPr>
          <w:trHeight w:val="842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numPr>
                <w:ilvl w:val="0"/>
                <w:numId w:val="1"/>
              </w:numPr>
              <w:spacing w:before="4" w:after="4"/>
              <w:contextualSpacing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 xml:space="preserve">KËSHILLI KOORDINUES </w:t>
            </w: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 xml:space="preserve">I BOTIMEVE PËR DIASPORËN  </w:t>
            </w: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  <w:tr w:rsidR="00606650" w:rsidRPr="004457FC" w:rsidTr="00606650">
        <w:trPr>
          <w:trHeight w:val="264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5.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Dokumente për organizimin, funksionimin, dhe veprimtarinë e Këshillit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  <w:tr w:rsidR="00606650" w:rsidRPr="004457FC" w:rsidTr="00606650">
        <w:trPr>
          <w:trHeight w:val="842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A.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Rregullore, udhëzime, botime, projekte, vendime, studime, plane pune, informacione, propozime, raporte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RHK</w:t>
            </w:r>
          </w:p>
        </w:tc>
      </w:tr>
      <w:tr w:rsidR="00606650" w:rsidRPr="004457FC" w:rsidTr="00606650">
        <w:trPr>
          <w:trHeight w:val="842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B.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Materiale ndihmëse, informacione, evidenca periodike, korrespondencë e thjeshtë etj.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5-10 vjet</w:t>
            </w:r>
          </w:p>
        </w:tc>
      </w:tr>
      <w:tr w:rsidR="00606650" w:rsidRPr="004457FC" w:rsidTr="00606650">
        <w:trPr>
          <w:trHeight w:val="391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  <w:tr w:rsidR="00606650" w:rsidRPr="004457FC" w:rsidTr="00606650">
        <w:trPr>
          <w:trHeight w:val="958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numPr>
                <w:ilvl w:val="0"/>
                <w:numId w:val="1"/>
              </w:numPr>
              <w:spacing w:before="4" w:after="4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KOMISIONI I PËRBASHKËT I SHQIPËRISË DHE KOSOVËS PËR MIRATIMIN E TEKSTEVE MËSIMORE PËR DIASPORËN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  <w:tr w:rsidR="00606650" w:rsidRPr="004457FC" w:rsidTr="00606650">
        <w:trPr>
          <w:trHeight w:val="245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6.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Dokumente për organizimin, funk</w:t>
            </w:r>
            <w:r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sionimin, dhe veprimtarinë e Kom</w:t>
            </w: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i</w:t>
            </w: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onit të Përbashkët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  <w:tr w:rsidR="00606650" w:rsidRPr="004457FC" w:rsidTr="00606650">
        <w:trPr>
          <w:trHeight w:val="842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A.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Rregullore, udhëzime, botime, projekte, vendime, studime, plane pune, informacione, propozime, raporte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RHK</w:t>
            </w:r>
          </w:p>
        </w:tc>
      </w:tr>
      <w:tr w:rsidR="00606650" w:rsidRPr="004457FC" w:rsidTr="00606650">
        <w:trPr>
          <w:trHeight w:val="842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B.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Materiale ndihmëse, informacione, evidenca periodike, korrespondencë e thjeshtë etj.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5-10 vjet</w:t>
            </w:r>
          </w:p>
        </w:tc>
      </w:tr>
      <w:tr w:rsidR="00606650" w:rsidRPr="004457FC" w:rsidTr="00606650">
        <w:trPr>
          <w:trHeight w:val="415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  <w:tr w:rsidR="00606650" w:rsidRPr="004457FC" w:rsidTr="00606650">
        <w:trPr>
          <w:trHeight w:val="880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pStyle w:val="ListParagraph"/>
              <w:numPr>
                <w:ilvl w:val="0"/>
                <w:numId w:val="1"/>
              </w:num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SEKTORI I DIGJITIMIT, KOMUNIKIMIT DHE PROJEKTEVE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  <w:tr w:rsidR="00606650" w:rsidRPr="004457FC" w:rsidTr="00606650">
        <w:trPr>
          <w:trHeight w:val="268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7.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Dokumente për hartimin dhe zbatimin e projekteve të QBD-së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  <w:tr w:rsidR="00606650" w:rsidRPr="004457FC" w:rsidTr="00606650">
        <w:trPr>
          <w:trHeight w:val="842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A.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Vendime, urdhra, relacione, raporte, projekte (praktikë e plotë) me institucione private dhe shtetërore, programe, evidenca përmbledhëse, plane-pune etj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RHK</w:t>
            </w:r>
          </w:p>
        </w:tc>
      </w:tr>
      <w:tr w:rsidR="00606650" w:rsidRPr="004457FC" w:rsidTr="00606650">
        <w:trPr>
          <w:trHeight w:val="842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B.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Materiale ndihmëse, informacione, propozime, evidenca periodike, korrespondencë e thjeshtë etj.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5-10 vjet</w:t>
            </w:r>
          </w:p>
        </w:tc>
      </w:tr>
      <w:tr w:rsidR="00606650" w:rsidRPr="004457FC" w:rsidTr="00606650">
        <w:trPr>
          <w:trHeight w:val="397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  <w:tr w:rsidR="00606650" w:rsidRPr="004457FC" w:rsidTr="00606650">
        <w:trPr>
          <w:trHeight w:val="842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ind w:left="720"/>
              <w:contextualSpacing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numPr>
                <w:ilvl w:val="0"/>
                <w:numId w:val="1"/>
              </w:numPr>
              <w:spacing w:before="4" w:after="4"/>
              <w:contextualSpacing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SEKTORI I BOTIMIT, KOORDINIMIT DHE SHPËRNDARJES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  <w:tr w:rsidR="00606650" w:rsidRPr="004457FC" w:rsidTr="00606650">
        <w:trPr>
          <w:trHeight w:val="251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8</w:t>
            </w: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 xml:space="preserve">Dokumente për numrin e mësuesve të certefikuar për mësimdhënie në diasporë 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  <w:tr w:rsidR="00606650" w:rsidRPr="004457FC" w:rsidTr="00606650">
        <w:trPr>
          <w:trHeight w:val="842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A.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Vendime, udhëzime, evidenca statistikore, raporte, studime etj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RHK</w:t>
            </w:r>
          </w:p>
        </w:tc>
      </w:tr>
      <w:tr w:rsidR="00606650" w:rsidRPr="004457FC" w:rsidTr="00606650">
        <w:trPr>
          <w:trHeight w:val="842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B.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Materiale ndihmëse, informacione, evidenca periodike, korrespondencë e thjeshtë etj.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5-10 vjet</w:t>
            </w:r>
          </w:p>
        </w:tc>
      </w:tr>
      <w:tr w:rsidR="00606650" w:rsidRPr="004457FC" w:rsidTr="00606650">
        <w:trPr>
          <w:trHeight w:val="238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9.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Dokumente për listat me sasinë e teksteve s</w:t>
            </w:r>
            <w:r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hkollore për vitin shkollor 2020-2021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  <w:tr w:rsidR="00606650" w:rsidRPr="004457FC" w:rsidTr="00606650">
        <w:trPr>
          <w:trHeight w:val="842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A.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Vendime, udhëzime, raporte, relacione e informacione etj 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RHK</w:t>
            </w:r>
          </w:p>
        </w:tc>
      </w:tr>
      <w:tr w:rsidR="00606650" w:rsidRPr="004457FC" w:rsidTr="00606650">
        <w:trPr>
          <w:trHeight w:val="842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B.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Materiale ndihmëse, informacione, evidenca periodike, korrespondencë e thjeshtë etj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5-10 vjet</w:t>
            </w:r>
          </w:p>
        </w:tc>
      </w:tr>
      <w:tr w:rsidR="00606650" w:rsidRPr="004457FC" w:rsidTr="00606650">
        <w:trPr>
          <w:trHeight w:val="273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lastRenderedPageBreak/>
              <w:t>10</w:t>
            </w: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Dokumete për numrin e shkollave, kurseve të gjuhës shqipe, shoqatave, qendrave mësimore të diasporës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  <w:tr w:rsidR="00606650" w:rsidRPr="004457FC" w:rsidTr="00606650">
        <w:trPr>
          <w:trHeight w:val="842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A.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Evidenca statistikore, raporte, studime etj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RHK</w:t>
            </w:r>
          </w:p>
        </w:tc>
      </w:tr>
      <w:tr w:rsidR="00606650" w:rsidRPr="004457FC" w:rsidTr="00606650">
        <w:trPr>
          <w:trHeight w:val="842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B.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Materiale ndihmëse, informacione, evidenca periodike, korrespondencë e thjeshtë etj.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5-10 vjet</w:t>
            </w:r>
          </w:p>
        </w:tc>
      </w:tr>
      <w:tr w:rsidR="00606650" w:rsidRPr="004457FC" w:rsidTr="00606650">
        <w:trPr>
          <w:trHeight w:val="258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11</w:t>
            </w: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 xml:space="preserve">Dokumente për shtypjen, shpërndarjen dhe botimin e librave të ndryshme në shërbim të diasporës 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  <w:tr w:rsidR="00606650" w:rsidRPr="004457FC" w:rsidTr="00606650">
        <w:trPr>
          <w:trHeight w:val="842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A.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Vendime,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urdhra, urdhëresa, programe, relacione, raporte, projekte (praktike e plotë), procesverbale, origjinalet e veprave të botuara apo të pabotuara etj.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RHK</w:t>
            </w:r>
          </w:p>
        </w:tc>
      </w:tr>
      <w:tr w:rsidR="00606650" w:rsidRPr="004457FC" w:rsidTr="00606650">
        <w:trPr>
          <w:trHeight w:val="842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B.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Materiale ndihmëse, informacione, propozime, evidenca periodike, korrespondencë e thjeshtë etj.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5-10 vjet</w:t>
            </w:r>
          </w:p>
        </w:tc>
      </w:tr>
      <w:tr w:rsidR="00606650" w:rsidRPr="004457FC" w:rsidTr="00606650">
        <w:trPr>
          <w:trHeight w:val="386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  <w:tr w:rsidR="00606650" w:rsidRPr="004457FC" w:rsidTr="00606650">
        <w:trPr>
          <w:trHeight w:val="842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numPr>
                <w:ilvl w:val="0"/>
                <w:numId w:val="1"/>
              </w:numPr>
              <w:spacing w:before="4" w:after="4"/>
              <w:contextualSpacing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SEKTORI I FINANCËS DHE SHËRBIMEVE MBËSHTETËSE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  <w:tr w:rsidR="00606650" w:rsidRPr="004457FC" w:rsidTr="00606650">
        <w:trPr>
          <w:trHeight w:val="249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12</w:t>
            </w: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jc w:val="both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 xml:space="preserve">Dokumente për hartimin dhe zbatimin e buxhetit 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  <w:tr w:rsidR="00606650" w:rsidRPr="004457FC" w:rsidTr="00606650">
        <w:trPr>
          <w:trHeight w:val="842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A.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Vendime, raporte, informacione, relacione, evidencë përmbledhëse, buxheti i miratuar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RHK</w:t>
            </w:r>
          </w:p>
        </w:tc>
      </w:tr>
      <w:tr w:rsidR="00606650" w:rsidRPr="004457FC" w:rsidTr="00606650">
        <w:trPr>
          <w:trHeight w:val="842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B.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P/buxheti, detajimi i buxhetit, detajimi limiti mujor, PBA-të, informacione, evidencë përiodike përfshirë në përmbledhëse, korrespondencë e thjeshtë etj.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5-10 vjet</w:t>
            </w:r>
          </w:p>
        </w:tc>
      </w:tr>
      <w:tr w:rsidR="00606650" w:rsidRPr="004457FC" w:rsidTr="00606650">
        <w:trPr>
          <w:trHeight w:val="250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13</w:t>
            </w: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Dokumente për kontrollet ekonomike-financiare nga auditet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  <w:tr w:rsidR="00606650" w:rsidRPr="004457FC" w:rsidTr="00606650">
        <w:trPr>
          <w:trHeight w:val="842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A.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092AAF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Raporte, akt-konstatimi, </w:t>
            </w: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akt-verifikimi, observacione, vendime, rekomandime, korrespondencat me KLSH-në etj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RHK</w:t>
            </w:r>
          </w:p>
        </w:tc>
      </w:tr>
      <w:tr w:rsidR="00606650" w:rsidRPr="004457FC" w:rsidTr="00606650">
        <w:trPr>
          <w:trHeight w:val="842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B.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Informacione, relacione të pjësshme e periodike, autorizim kontroll auditimi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5-10 vjet</w:t>
            </w:r>
          </w:p>
        </w:tc>
      </w:tr>
      <w:tr w:rsidR="00606650" w:rsidRPr="004457FC" w:rsidTr="00606650">
        <w:trPr>
          <w:trHeight w:val="273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14</w:t>
            </w: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jc w:val="both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Dokumente për thesarin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  <w:tr w:rsidR="00606650" w:rsidRPr="004457FC" w:rsidTr="00606650">
        <w:trPr>
          <w:trHeight w:val="842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A.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Urdhra, situacioni i shpenzimeve, tendera fitues, informacione dhe evidenca përmbledhëse etj.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RHK</w:t>
            </w:r>
          </w:p>
        </w:tc>
      </w:tr>
      <w:tr w:rsidR="00606650" w:rsidRPr="004457FC" w:rsidTr="00606650">
        <w:trPr>
          <w:trHeight w:val="842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B.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Korrespondencë ë thjeshtë, praktika prokurimesh, urdhër shpënzimesh ( me dokumentet bashkëlidhur), etj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5-10 vjet</w:t>
            </w:r>
          </w:p>
        </w:tc>
      </w:tr>
      <w:tr w:rsidR="00606650" w:rsidRPr="004457FC" w:rsidTr="00606650">
        <w:trPr>
          <w:trHeight w:val="257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15</w:t>
            </w: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Dokumente për kategorizimin e fondit të pagave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  <w:tr w:rsidR="00606650" w:rsidRPr="004457FC" w:rsidTr="00606650">
        <w:trPr>
          <w:trHeight w:val="842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A.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057265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Urdhra, pasqyra përmbledhëse, propozim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e të miratuara, libri i pagave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RHK</w:t>
            </w:r>
          </w:p>
        </w:tc>
      </w:tr>
      <w:tr w:rsidR="00606650" w:rsidRPr="004457FC" w:rsidTr="00606650">
        <w:trPr>
          <w:trHeight w:val="842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B.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Vërtetime, n</w:t>
            </w: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joftime, korrespondencë e thjeshtë etj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5-10 vjet</w:t>
            </w:r>
          </w:p>
        </w:tc>
      </w:tr>
      <w:tr w:rsidR="00606650" w:rsidRPr="004457FC" w:rsidTr="00606650">
        <w:trPr>
          <w:trHeight w:val="244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16</w:t>
            </w: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Dokumente për paaftësinë e përkohshme në punë, shpërblime, për lindje dhe raste të tjera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  <w:tr w:rsidR="00606650" w:rsidRPr="004457FC" w:rsidTr="00606650">
        <w:trPr>
          <w:trHeight w:val="842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A.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Urdhra, udhëzime, raporte, evidencë përmbledhëse etj 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RHK</w:t>
            </w:r>
          </w:p>
        </w:tc>
      </w:tr>
      <w:tr w:rsidR="00606650" w:rsidRPr="004457FC" w:rsidTr="00606650">
        <w:trPr>
          <w:trHeight w:val="842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B.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Informacione priodike, korrespondencë e thjeshtë etj.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5-10 vjet</w:t>
            </w:r>
          </w:p>
        </w:tc>
      </w:tr>
      <w:tr w:rsidR="00606650" w:rsidRPr="004457FC" w:rsidTr="00606650">
        <w:trPr>
          <w:trHeight w:val="229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17</w:t>
            </w: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Dokumente për bilancin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  <w:tr w:rsidR="00606650" w:rsidRPr="004457FC" w:rsidTr="00606650">
        <w:trPr>
          <w:trHeight w:val="842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A.</w:t>
            </w: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Urdhra, pasqyra, 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bilanci vjetor, evidencë përmbl</w:t>
            </w: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edhëse, ralcione etj </w:t>
            </w: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RHK</w:t>
            </w:r>
          </w:p>
        </w:tc>
      </w:tr>
      <w:tr w:rsidR="00606650" w:rsidRPr="004457FC" w:rsidTr="00606650">
        <w:trPr>
          <w:trHeight w:val="842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B.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P/bilanci, evidenca periodike, informacione te thjeshta etj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5-10 vjet</w:t>
            </w:r>
          </w:p>
        </w:tc>
      </w:tr>
      <w:tr w:rsidR="00606650" w:rsidRPr="004457FC" w:rsidTr="00606650">
        <w:trPr>
          <w:trHeight w:val="216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18</w:t>
            </w: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Dokumenta për inventarin fizik dhe mjeteve kryesore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  <w:tr w:rsidR="00606650" w:rsidRPr="004457FC" w:rsidTr="00606650">
        <w:trPr>
          <w:trHeight w:val="842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A.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Urdhra, udhëzime, vendime, raporte, relacione, evidencë statistikore, inventarë etj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RHK</w:t>
            </w:r>
          </w:p>
        </w:tc>
      </w:tr>
      <w:tr w:rsidR="00606650" w:rsidRPr="004457FC" w:rsidTr="00606650">
        <w:trPr>
          <w:trHeight w:val="842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B.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Libra analitikë, kartela, korrespondencë e thjeshtë etj.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5-10 vjet</w:t>
            </w:r>
          </w:p>
        </w:tc>
      </w:tr>
      <w:tr w:rsidR="00606650" w:rsidRPr="004457FC" w:rsidTr="00606650">
        <w:trPr>
          <w:trHeight w:val="284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19</w:t>
            </w: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Dokumenta për s</w:t>
            </w:r>
            <w:r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t</w:t>
            </w: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rukturën organizative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  <w:tr w:rsidR="00606650" w:rsidRPr="004457FC" w:rsidTr="00606650">
        <w:trPr>
          <w:trHeight w:val="1253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A.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057265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Struktura e miratuar,organika, ligje, akte normati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ve, raporte, udhëzime, ralcione, </w:t>
            </w: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dokumente për emërime, trensferime, ngritje në detyrë, masa ndëshkimore, kontrata pa afat, vendime, urdhra, rregjistra personeli, librat e korrespondencës, lista e veçimit, procesverbale, korrespondencë me ILD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KPKI, lista emërore e zyrtarëve </w:t>
            </w: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( objekt deklarimi), evidenca përmbledhëse etj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RHK</w:t>
            </w:r>
          </w:p>
        </w:tc>
      </w:tr>
      <w:tr w:rsidR="00606650" w:rsidRPr="004457FC" w:rsidTr="00606650">
        <w:trPr>
          <w:trHeight w:val="842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B.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Dosje personeli të punonjësve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120 vjet pas lindjes</w:t>
            </w:r>
          </w:p>
        </w:tc>
      </w:tr>
      <w:tr w:rsidR="00606650" w:rsidRPr="004457FC" w:rsidTr="00606650">
        <w:trPr>
          <w:trHeight w:val="974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 xml:space="preserve">B. 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Kërkesa, vërtetime, materiale ndihmëse,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evidencë përiodike, korrespondencë e thjeshtë, librat e dorëzimit të dokumentave, pasqyra emërtuese e çeljes së dosjeve, informacione, relacione etj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5-10 vjet</w:t>
            </w:r>
          </w:p>
        </w:tc>
      </w:tr>
      <w:tr w:rsidR="00606650" w:rsidRPr="004457FC" w:rsidTr="00606650">
        <w:trPr>
          <w:trHeight w:val="275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20</w:t>
            </w: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Dokumente për bashkëpunime në fushën e përkthimit, redaktimit, të botimeve me partenerë të huaj ose të brendshëm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  <w:tr w:rsidR="00606650" w:rsidRPr="004457FC" w:rsidTr="00606650">
        <w:trPr>
          <w:trHeight w:val="819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A.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  <w:lang w:val="it-IT"/>
              </w:rPr>
            </w:pP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Urdhra, programe, relacione, referate, marrëveshje ( praktikë e plotë) kontrata shërbimi etj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  <w:lang w:val="it-IT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  <w:lang w:val="it-IT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  <w:lang w:val="it-IT"/>
              </w:rPr>
              <w:t>RHK</w:t>
            </w:r>
          </w:p>
        </w:tc>
      </w:tr>
      <w:tr w:rsidR="00606650" w:rsidRPr="004457FC" w:rsidTr="00606650">
        <w:trPr>
          <w:trHeight w:val="845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B.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Materiale ndihmëse, informacione, evidenca periodike, korrespondencë e thjeshtë etj.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5-10 vjet</w:t>
            </w:r>
          </w:p>
        </w:tc>
      </w:tr>
      <w:tr w:rsidR="00606650" w:rsidRPr="004457FC" w:rsidTr="00606650">
        <w:trPr>
          <w:trHeight w:val="275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21</w:t>
            </w: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Dokumente për procese gjyqsore dhe për probleme administrative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  <w:tr w:rsidR="00606650" w:rsidRPr="004457FC" w:rsidTr="00606650">
        <w:trPr>
          <w:trHeight w:val="850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A.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Vendime gjyqsore në të gjitha shakllët ku QBD-ja është palë paditëse dhe e paditur 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RHK</w:t>
            </w:r>
          </w:p>
        </w:tc>
      </w:tr>
      <w:tr w:rsidR="00606650" w:rsidRPr="004457FC" w:rsidTr="00606650">
        <w:trPr>
          <w:trHeight w:val="70"/>
        </w:trPr>
        <w:tc>
          <w:tcPr>
            <w:tcW w:w="272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B.</w:t>
            </w:r>
          </w:p>
        </w:tc>
        <w:tc>
          <w:tcPr>
            <w:tcW w:w="12178" w:type="dxa"/>
          </w:tcPr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Materiale ndihmëse, informacione, evidenca periodike, korrespondencë e thjeshtë etj.</w:t>
            </w:r>
          </w:p>
        </w:tc>
        <w:tc>
          <w:tcPr>
            <w:tcW w:w="1484" w:type="dxa"/>
          </w:tcPr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</w:p>
          <w:p w:rsidR="00606650" w:rsidRPr="004457FC" w:rsidRDefault="00606650" w:rsidP="004457F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457FC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5-10 vjet</w:t>
            </w:r>
          </w:p>
        </w:tc>
      </w:tr>
    </w:tbl>
    <w:p w:rsidR="0097075E" w:rsidRDefault="0097075E"/>
    <w:p w:rsidR="002701C5" w:rsidRDefault="002701C5" w:rsidP="002701C5">
      <w:pPr>
        <w:jc w:val="both"/>
      </w:pPr>
    </w:p>
    <w:sectPr w:rsidR="002701C5" w:rsidSect="00EC5020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167" w:rsidRDefault="00562167">
      <w:pPr>
        <w:spacing w:after="0" w:line="240" w:lineRule="auto"/>
      </w:pPr>
      <w:r>
        <w:separator/>
      </w:r>
    </w:p>
  </w:endnote>
  <w:endnote w:type="continuationSeparator" w:id="0">
    <w:p w:rsidR="00562167" w:rsidRDefault="0056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BC6" w:rsidRPr="0008633C" w:rsidRDefault="00562167" w:rsidP="00714BC6">
    <w:pPr>
      <w:pStyle w:val="Footer"/>
      <w:pBdr>
        <w:top w:val="single" w:sz="4" w:space="1" w:color="auto"/>
      </w:pBdr>
      <w:rPr>
        <w:sz w:val="10"/>
        <w:szCs w:val="10"/>
      </w:rPr>
    </w:pPr>
  </w:p>
  <w:p w:rsidR="00714BC6" w:rsidRPr="00EC5020" w:rsidRDefault="006A5D97" w:rsidP="00EC5020">
    <w:pPr>
      <w:pStyle w:val="Intestazioneepidipagina"/>
      <w:pBdr>
        <w:top w:val="single" w:sz="4" w:space="1" w:color="auto"/>
      </w:pBdr>
      <w:tabs>
        <w:tab w:val="clear" w:pos="9020"/>
        <w:tab w:val="center" w:pos="4819"/>
        <w:tab w:val="right" w:pos="9638"/>
      </w:tabs>
      <w:jc w:val="center"/>
      <w:rPr>
        <w:rFonts w:ascii="Times New Roman" w:eastAsia="Calibri" w:hAnsi="Times New Roman" w:cs="Calibri"/>
        <w:sz w:val="20"/>
        <w:szCs w:val="20"/>
        <w:u w:color="000000"/>
        <w:lang w:val="it-IT"/>
      </w:rPr>
    </w:pPr>
    <w:r w:rsidRPr="00397D2A">
      <w:rPr>
        <w:rFonts w:ascii="Times New Roman" w:eastAsia="Calibri" w:hAnsi="Times New Roman" w:cs="Calibri"/>
        <w:sz w:val="20"/>
        <w:szCs w:val="20"/>
        <w:u w:color="000000"/>
        <w:lang w:val="it-IT"/>
      </w:rPr>
      <w:t xml:space="preserve">Adresa: </w:t>
    </w:r>
    <w:r>
      <w:rPr>
        <w:rFonts w:ascii="Times New Roman" w:eastAsia="Calibri" w:hAnsi="Times New Roman" w:cs="Calibri"/>
        <w:sz w:val="20"/>
        <w:szCs w:val="20"/>
        <w:u w:color="000000"/>
        <w:lang w:val="it-IT"/>
      </w:rPr>
      <w:t xml:space="preserve">Rruga “Vilat Gjermane”, Vila nr.6, Tiranë, Shqipëri, </w:t>
    </w:r>
    <w:hyperlink r:id="rId1" w:history="1">
      <w:r w:rsidRPr="00136B88">
        <w:rPr>
          <w:rStyle w:val="Hyperlink"/>
          <w:rFonts w:ascii="Times New Roman" w:eastAsia="Calibri" w:hAnsi="Times New Roman" w:cs="Calibri"/>
          <w:sz w:val="20"/>
          <w:szCs w:val="20"/>
          <w:u w:color="000000"/>
          <w:lang w:val="it-IT"/>
        </w:rPr>
        <w:t>www.qbd.gov.al</w:t>
      </w:r>
    </w:hyperlink>
    <w:r>
      <w:rPr>
        <w:rFonts w:ascii="Times New Roman" w:eastAsia="Calibri" w:hAnsi="Times New Roman" w:cs="Calibri"/>
        <w:sz w:val="20"/>
        <w:szCs w:val="20"/>
        <w:u w:color="000000"/>
        <w:lang w:val="it-IT"/>
      </w:rPr>
      <w:t xml:space="preserve">, </w:t>
    </w:r>
    <w:hyperlink r:id="rId2" w:history="1">
      <w:r w:rsidRPr="00136B88">
        <w:rPr>
          <w:rStyle w:val="Hyperlink"/>
          <w:rFonts w:ascii="Times New Roman" w:eastAsia="Calibri" w:hAnsi="Times New Roman" w:cs="Calibri"/>
          <w:sz w:val="20"/>
          <w:szCs w:val="20"/>
          <w:u w:color="000000"/>
          <w:lang w:val="it-IT"/>
        </w:rPr>
        <w:t>info@qbd.gov.al</w:t>
      </w:r>
    </w:hyperlink>
    <w:r>
      <w:rPr>
        <w:rFonts w:ascii="Times New Roman" w:eastAsia="Calibri" w:hAnsi="Times New Roman" w:cs="Calibri"/>
        <w:sz w:val="20"/>
        <w:szCs w:val="20"/>
        <w:u w:color="000000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167" w:rsidRDefault="00562167">
      <w:pPr>
        <w:spacing w:after="0" w:line="240" w:lineRule="auto"/>
      </w:pPr>
      <w:r>
        <w:separator/>
      </w:r>
    </w:p>
  </w:footnote>
  <w:footnote w:type="continuationSeparator" w:id="0">
    <w:p w:rsidR="00562167" w:rsidRDefault="00562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D43F7"/>
    <w:multiLevelType w:val="hybridMultilevel"/>
    <w:tmpl w:val="FD983282"/>
    <w:lvl w:ilvl="0" w:tplc="ED6015C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FC"/>
    <w:rsid w:val="00057265"/>
    <w:rsid w:val="00092AAF"/>
    <w:rsid w:val="000E5725"/>
    <w:rsid w:val="000F228F"/>
    <w:rsid w:val="00124AB5"/>
    <w:rsid w:val="00127DAC"/>
    <w:rsid w:val="002701C5"/>
    <w:rsid w:val="002B496C"/>
    <w:rsid w:val="003634E4"/>
    <w:rsid w:val="00363E2D"/>
    <w:rsid w:val="004457FC"/>
    <w:rsid w:val="005556F8"/>
    <w:rsid w:val="00562167"/>
    <w:rsid w:val="00606650"/>
    <w:rsid w:val="006A5D97"/>
    <w:rsid w:val="0097075E"/>
    <w:rsid w:val="00DF55CF"/>
    <w:rsid w:val="00EB05D5"/>
    <w:rsid w:val="00E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CC423-1BCB-40E4-9BBC-BA6697FE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457FC"/>
    <w:pPr>
      <w:tabs>
        <w:tab w:val="center" w:pos="4819"/>
        <w:tab w:val="right" w:pos="9638"/>
      </w:tabs>
      <w:spacing w:after="0" w:line="240" w:lineRule="auto"/>
    </w:pPr>
    <w:rPr>
      <w:noProof w:val="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457FC"/>
  </w:style>
  <w:style w:type="paragraph" w:customStyle="1" w:styleId="Intestazioneepidipagina">
    <w:name w:val="Intestazione e piè di pagina"/>
    <w:qFormat/>
    <w:rsid w:val="004457FC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457F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45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57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265"/>
    <w:rPr>
      <w:rFonts w:ascii="Segoe UI" w:hAnsi="Segoe UI" w:cs="Segoe UI"/>
      <w:noProof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8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qbd.gov.al" TargetMode="External"/><Relationship Id="rId1" Type="http://schemas.openxmlformats.org/officeDocument/2006/relationships/hyperlink" Target="http://www.qbd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2021-01-11T11:31:00Z</cp:lastPrinted>
  <dcterms:created xsi:type="dcterms:W3CDTF">2023-05-10T09:42:00Z</dcterms:created>
  <dcterms:modified xsi:type="dcterms:W3CDTF">2023-05-10T09:44:00Z</dcterms:modified>
</cp:coreProperties>
</file>